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9D" w:rsidRDefault="007A0E9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9D">
        <w:rPr>
          <w:rFonts w:ascii="Times New Roman" w:hAnsi="Times New Roman" w:cs="Times New Roman"/>
          <w:b/>
          <w:sz w:val="32"/>
          <w:szCs w:val="32"/>
        </w:rPr>
        <w:t xml:space="preserve">COMMISSIONE CONSILIARE  ASSETTO DEL TERRITORIO – </w:t>
      </w:r>
    </w:p>
    <w:p w:rsidR="00993BFB" w:rsidRPr="007A0E9D" w:rsidRDefault="00A8222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9D">
        <w:rPr>
          <w:rFonts w:ascii="Times New Roman" w:hAnsi="Times New Roman" w:cs="Times New Roman"/>
          <w:b/>
          <w:sz w:val="32"/>
          <w:szCs w:val="32"/>
        </w:rPr>
        <w:t>AMBIENTE – URBANISTICA</w:t>
      </w: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0E9D" w:rsidRPr="007A0E9D" w:rsidTr="007A0E9D">
        <w:tc>
          <w:tcPr>
            <w:tcW w:w="4889" w:type="dxa"/>
          </w:tcPr>
          <w:p w:rsidR="007A0E9D" w:rsidRPr="007A0E9D" w:rsidRDefault="00562BC2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LUSETTI STEFANO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9" w:type="dxa"/>
          </w:tcPr>
          <w:p w:rsidR="007A0E9D" w:rsidRP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PRESIDENTE</w:t>
            </w: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562BC2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BRUGNOLI CESARE </w:t>
            </w:r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562BC2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DE SANTO MARGHERITA </w:t>
            </w:r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562BC2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MENOZZI DANIELE </w:t>
            </w:r>
            <w:bookmarkStart w:id="0" w:name="_GoBack"/>
            <w:bookmarkEnd w:id="0"/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MINORANZA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222D" w:rsidRDefault="00A8222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Pr="00A8222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P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/>
    <w:p w:rsidR="00A8222D" w:rsidRDefault="00A8222D"/>
    <w:p w:rsidR="00A8222D" w:rsidRDefault="00A8222D"/>
    <w:sectPr w:rsidR="00A8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A"/>
    <w:rsid w:val="00562BC2"/>
    <w:rsid w:val="007A0E9D"/>
    <w:rsid w:val="00993BFB"/>
    <w:rsid w:val="00A8222D"/>
    <w:rsid w:val="00D751FA"/>
    <w:rsid w:val="00E4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Olidata S.p.A.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3</cp:revision>
  <dcterms:created xsi:type="dcterms:W3CDTF">2017-10-02T09:11:00Z</dcterms:created>
  <dcterms:modified xsi:type="dcterms:W3CDTF">2017-10-02T09:12:00Z</dcterms:modified>
</cp:coreProperties>
</file>